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D13" w:rsidRPr="002953AD" w:rsidRDefault="002953AD" w:rsidP="002953AD">
      <w:pPr>
        <w:spacing w:before="0" w:after="0"/>
        <w:jc w:val="center"/>
        <w:rPr>
          <w:rFonts w:ascii="Segoe UI" w:hAnsi="Segoe UI" w:cs="Segoe UI"/>
          <w:b/>
          <w:bCs/>
          <w:smallCaps/>
          <w:color w:val="FFFFFF" w:themeColor="background1"/>
          <w:sz w:val="30"/>
          <w:szCs w:val="30"/>
        </w:rPr>
      </w:pPr>
      <w:bookmarkStart w:id="0" w:name="_Hlk172733392"/>
      <w:r w:rsidRPr="002953AD">
        <w:rPr>
          <w:rFonts w:ascii="Segoe UI" w:hAnsi="Segoe UI" w:cs="Segoe UI"/>
          <w:b/>
          <w:bCs/>
          <w:smallCaps/>
          <w:color w:val="FFFFFF" w:themeColor="background1"/>
          <w:sz w:val="30"/>
          <w:szCs w:val="30"/>
        </w:rPr>
        <w:t>Procuração</w:t>
      </w:r>
    </w:p>
    <w:p w:rsidR="002953AD" w:rsidRDefault="002953AD" w:rsidP="00464B33">
      <w:pPr>
        <w:rPr>
          <w:rFonts w:ascii="Segoe UI" w:hAnsi="Segoe UI" w:cs="Segoe UI"/>
          <w:b/>
          <w:bCs/>
          <w:smallCaps/>
          <w:sz w:val="24"/>
          <w:szCs w:val="24"/>
        </w:rPr>
      </w:pPr>
    </w:p>
    <w:p w:rsidR="00D54FCC" w:rsidRDefault="00D54FCC" w:rsidP="00D54FCC">
      <w:pPr>
        <w:pStyle w:val="Corpodetexto"/>
        <w:widowControl/>
        <w:spacing w:before="240" w:after="240" w:line="360" w:lineRule="auto"/>
        <w:jc w:val="both"/>
        <w:rPr>
          <w:rFonts w:ascii="Segoe UI" w:hAnsi="Segoe UI" w:cs="Segoe UI"/>
          <w:bCs/>
          <w:sz w:val="24"/>
          <w:szCs w:val="24"/>
        </w:rPr>
      </w:pPr>
      <w:r w:rsidRPr="00D54FCC">
        <w:rPr>
          <w:rFonts w:ascii="Segoe UI" w:hAnsi="Segoe UI" w:cs="Segoe UI"/>
          <w:b/>
          <w:smallCaps/>
          <w:sz w:val="24"/>
          <w:szCs w:val="24"/>
        </w:rPr>
        <w:t>Outorgante</w:t>
      </w:r>
      <w:r>
        <w:rPr>
          <w:rFonts w:ascii="Segoe UI" w:hAnsi="Segoe UI" w:cs="Segoe UI"/>
          <w:bCs/>
          <w:smallCaps/>
          <w:sz w:val="24"/>
          <w:szCs w:val="24"/>
        </w:rPr>
        <w:t xml:space="preserve">: </w:t>
      </w:r>
      <w:r>
        <w:rPr>
          <w:rFonts w:ascii="Segoe UI" w:hAnsi="Segoe UI" w:cs="Segoe UI"/>
          <w:b/>
          <w:smallCaps/>
          <w:sz w:val="24"/>
          <w:szCs w:val="24"/>
        </w:rPr>
        <w:t>_______________________</w:t>
      </w:r>
      <w:r>
        <w:rPr>
          <w:rFonts w:ascii="Segoe UI" w:hAnsi="Segoe UI" w:cs="Segoe UI"/>
          <w:bCs/>
          <w:smallCaps/>
          <w:sz w:val="24"/>
          <w:szCs w:val="24"/>
        </w:rPr>
        <w:t xml:space="preserve">, </w:t>
      </w:r>
      <w:r>
        <w:rPr>
          <w:rFonts w:ascii="Segoe UI" w:hAnsi="Segoe UI" w:cs="Segoe UI"/>
          <w:bCs/>
          <w:sz w:val="24"/>
          <w:szCs w:val="24"/>
        </w:rPr>
        <w:t>brasileiro(a) servidor(a) público(a) federal, _____________________, inscrito(a) no CPF sob o nº _________________________, portador(a) do RG nº _____________________, residente e domiciliado(a) em ____________________________________________________________________________________, com endereço eletrônico _________________________________________________________, e telefone: ____________________</w:t>
      </w:r>
      <w:r w:rsidRPr="00D24F6A">
        <w:rPr>
          <w:rFonts w:ascii="Segoe UI" w:hAnsi="Segoe UI" w:cs="Segoe UI"/>
          <w:bCs/>
          <w:sz w:val="24"/>
          <w:szCs w:val="24"/>
        </w:rPr>
        <w:t>;</w:t>
      </w:r>
    </w:p>
    <w:p w:rsidR="00D04411" w:rsidRPr="00D04411" w:rsidRDefault="00D04411" w:rsidP="004305C2">
      <w:pPr>
        <w:jc w:val="left"/>
        <w:rPr>
          <w:rFonts w:ascii="Segoe UI" w:hAnsi="Segoe UI" w:cs="Segoe UI"/>
          <w:b/>
          <w:bCs/>
          <w:smallCaps/>
          <w:sz w:val="24"/>
          <w:szCs w:val="24"/>
        </w:rPr>
      </w:pPr>
      <w:r w:rsidRPr="00D04411">
        <w:rPr>
          <w:rFonts w:ascii="Segoe UI" w:hAnsi="Segoe UI" w:cs="Segoe UI"/>
          <w:b/>
          <w:bCs/>
          <w:smallCaps/>
          <w:sz w:val="24"/>
          <w:szCs w:val="24"/>
        </w:rPr>
        <w:t>Outorgados:</w:t>
      </w:r>
    </w:p>
    <w:tbl>
      <w:tblPr>
        <w:tblStyle w:val="ListTable1LightAccent3"/>
        <w:tblW w:w="8555" w:type="dxa"/>
        <w:tblBorders>
          <w:insideV w:val="single" w:sz="18" w:space="0" w:color="FFFFFF" w:themeColor="background1"/>
        </w:tblBorders>
        <w:tblLook w:val="0400"/>
      </w:tblPr>
      <w:tblGrid>
        <w:gridCol w:w="4536"/>
        <w:gridCol w:w="1985"/>
        <w:gridCol w:w="2019"/>
        <w:gridCol w:w="15"/>
      </w:tblGrid>
      <w:tr w:rsidR="000A6F7C" w:rsidTr="000A6F7C">
        <w:trPr>
          <w:gridAfter w:val="1"/>
          <w:cnfStyle w:val="000000100000"/>
          <w:wAfter w:w="15" w:type="dxa"/>
          <w:cantSplit/>
          <w:trHeight w:hRule="exact" w:val="397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8" w:space="0" w:color="FFFFFF" w:themeColor="background1"/>
            </w:tcBorders>
            <w:vAlign w:val="center"/>
            <w:hideMark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bCs/>
                <w:sz w:val="24"/>
                <w:szCs w:val="24"/>
              </w:rPr>
            </w:pPr>
            <w:bookmarkStart w:id="1" w:name="_Hlk147930086"/>
            <w:r>
              <w:rPr>
                <w:rFonts w:ascii="Segoe UI" w:hAnsi="Segoe UI" w:cs="Segoe UI"/>
                <w:bCs/>
                <w:sz w:val="24"/>
                <w:szCs w:val="24"/>
              </w:rPr>
              <w:t xml:space="preserve">Gustavo Henrique Caputo Bastos </w:t>
            </w:r>
          </w:p>
        </w:tc>
        <w:tc>
          <w:tcPr>
            <w:tcW w:w="1985" w:type="dxa"/>
            <w:tcBorders>
              <w:top w:val="nil"/>
              <w:left w:val="single" w:sz="48" w:space="0" w:color="FFFFFF" w:themeColor="background1"/>
              <w:bottom w:val="nil"/>
              <w:right w:val="outset" w:sz="48" w:space="0" w:color="FFFFFF" w:themeColor="background1"/>
            </w:tcBorders>
            <w:vAlign w:val="center"/>
            <w:hideMark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smallCaps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OAB/DF 7.383</w:t>
            </w:r>
          </w:p>
        </w:tc>
        <w:tc>
          <w:tcPr>
            <w:tcW w:w="2019" w:type="dxa"/>
            <w:tcBorders>
              <w:top w:val="nil"/>
              <w:left w:val="outset" w:sz="48" w:space="0" w:color="FFFFFF" w:themeColor="background1"/>
              <w:bottom w:val="nil"/>
              <w:right w:val="nil"/>
            </w:tcBorders>
            <w:vAlign w:val="center"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smallCaps/>
                <w:sz w:val="24"/>
                <w:szCs w:val="24"/>
              </w:rPr>
            </w:pPr>
          </w:p>
        </w:tc>
      </w:tr>
      <w:tr w:rsidR="000A6F7C" w:rsidTr="000A6F7C">
        <w:trPr>
          <w:gridAfter w:val="1"/>
          <w:wAfter w:w="15" w:type="dxa"/>
          <w:cantSplit/>
          <w:trHeight w:hRule="exact" w:val="397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8" w:space="0" w:color="FFFFFF" w:themeColor="background1"/>
            </w:tcBorders>
            <w:vAlign w:val="center"/>
            <w:hideMark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  <w:sz w:val="24"/>
                <w:szCs w:val="24"/>
              </w:rPr>
              <w:t>Francisco Queiroz Caputo Neto</w:t>
            </w:r>
          </w:p>
        </w:tc>
        <w:tc>
          <w:tcPr>
            <w:tcW w:w="1985" w:type="dxa"/>
            <w:tcBorders>
              <w:top w:val="nil"/>
              <w:left w:val="single" w:sz="48" w:space="0" w:color="FFFFFF" w:themeColor="background1"/>
              <w:bottom w:val="nil"/>
              <w:right w:val="outset" w:sz="48" w:space="0" w:color="FFFFFF" w:themeColor="background1"/>
            </w:tcBorders>
            <w:vAlign w:val="center"/>
            <w:hideMark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  <w:sz w:val="24"/>
                <w:szCs w:val="24"/>
              </w:rPr>
              <w:t>OAB/DF 11.707</w:t>
            </w:r>
          </w:p>
        </w:tc>
        <w:tc>
          <w:tcPr>
            <w:tcW w:w="2019" w:type="dxa"/>
            <w:tcBorders>
              <w:top w:val="nil"/>
              <w:left w:val="outset" w:sz="48" w:space="0" w:color="FFFFFF" w:themeColor="background1"/>
              <w:bottom w:val="nil"/>
              <w:right w:val="nil"/>
            </w:tcBorders>
            <w:vAlign w:val="center"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smallCaps/>
                <w:sz w:val="24"/>
                <w:szCs w:val="24"/>
              </w:rPr>
            </w:pPr>
          </w:p>
        </w:tc>
      </w:tr>
      <w:tr w:rsidR="000A6F7C" w:rsidTr="000A6F7C">
        <w:trPr>
          <w:gridAfter w:val="1"/>
          <w:cnfStyle w:val="000000100000"/>
          <w:wAfter w:w="15" w:type="dxa"/>
          <w:cantSplit/>
          <w:trHeight w:hRule="exact" w:val="397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8" w:space="0" w:color="FFFFFF" w:themeColor="background1"/>
            </w:tcBorders>
            <w:vAlign w:val="center"/>
            <w:hideMark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  <w:sz w:val="24"/>
                <w:szCs w:val="24"/>
              </w:rPr>
              <w:t>Alexandre Vidigal de Oliveira</w:t>
            </w:r>
          </w:p>
        </w:tc>
        <w:tc>
          <w:tcPr>
            <w:tcW w:w="1985" w:type="dxa"/>
            <w:tcBorders>
              <w:top w:val="nil"/>
              <w:left w:val="single" w:sz="48" w:space="0" w:color="FFFFFF" w:themeColor="background1"/>
              <w:bottom w:val="nil"/>
              <w:right w:val="outset" w:sz="48" w:space="0" w:color="FFFFFF" w:themeColor="background1"/>
            </w:tcBorders>
            <w:vAlign w:val="center"/>
            <w:hideMark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b/>
                <w:smallCaps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OAB/DF 68.300</w:t>
            </w:r>
          </w:p>
        </w:tc>
        <w:tc>
          <w:tcPr>
            <w:tcW w:w="2019" w:type="dxa"/>
            <w:tcBorders>
              <w:top w:val="nil"/>
              <w:left w:val="outset" w:sz="48" w:space="0" w:color="FFFFFF" w:themeColor="background1"/>
              <w:bottom w:val="nil"/>
              <w:right w:val="nil"/>
            </w:tcBorders>
            <w:vAlign w:val="center"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b/>
                <w:smallCaps/>
                <w:sz w:val="24"/>
                <w:szCs w:val="24"/>
              </w:rPr>
            </w:pPr>
          </w:p>
        </w:tc>
      </w:tr>
      <w:tr w:rsidR="000A6F7C" w:rsidTr="000A6F7C">
        <w:trPr>
          <w:gridAfter w:val="1"/>
          <w:wAfter w:w="15" w:type="dxa"/>
          <w:cantSplit/>
          <w:trHeight w:hRule="exact" w:val="397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8" w:space="0" w:color="FFFFFF" w:themeColor="background1"/>
            </w:tcBorders>
            <w:vAlign w:val="center"/>
            <w:hideMark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  <w:sz w:val="24"/>
                <w:szCs w:val="24"/>
              </w:rPr>
              <w:t>André de Sá Braga</w:t>
            </w:r>
          </w:p>
        </w:tc>
        <w:tc>
          <w:tcPr>
            <w:tcW w:w="1985" w:type="dxa"/>
            <w:tcBorders>
              <w:top w:val="nil"/>
              <w:left w:val="single" w:sz="48" w:space="0" w:color="FFFFFF" w:themeColor="background1"/>
              <w:bottom w:val="nil"/>
              <w:right w:val="outset" w:sz="48" w:space="0" w:color="FFFFFF" w:themeColor="background1"/>
            </w:tcBorders>
            <w:vAlign w:val="center"/>
            <w:hideMark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b/>
                <w:smallCaps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OAB/DF 11.657</w:t>
            </w:r>
          </w:p>
        </w:tc>
        <w:tc>
          <w:tcPr>
            <w:tcW w:w="2019" w:type="dxa"/>
            <w:tcBorders>
              <w:top w:val="nil"/>
              <w:left w:val="outset" w:sz="48" w:space="0" w:color="FFFFFF" w:themeColor="background1"/>
              <w:bottom w:val="nil"/>
              <w:right w:val="nil"/>
            </w:tcBorders>
            <w:vAlign w:val="center"/>
            <w:hideMark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b/>
                <w:smallCaps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OAB/SP 383.460</w:t>
            </w:r>
          </w:p>
        </w:tc>
      </w:tr>
      <w:tr w:rsidR="000A6F7C" w:rsidTr="000A6F7C">
        <w:trPr>
          <w:gridAfter w:val="1"/>
          <w:cnfStyle w:val="000000100000"/>
          <w:wAfter w:w="15" w:type="dxa"/>
          <w:cantSplit/>
          <w:trHeight w:hRule="exact" w:val="397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8" w:space="0" w:color="FFFFFF" w:themeColor="background1"/>
            </w:tcBorders>
            <w:vAlign w:val="center"/>
            <w:hideMark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  <w:sz w:val="24"/>
                <w:szCs w:val="24"/>
              </w:rPr>
              <w:t xml:space="preserve">Isabella Flugel Mathias Paschoal </w:t>
            </w:r>
          </w:p>
        </w:tc>
        <w:tc>
          <w:tcPr>
            <w:tcW w:w="1985" w:type="dxa"/>
            <w:tcBorders>
              <w:top w:val="nil"/>
              <w:left w:val="single" w:sz="48" w:space="0" w:color="FFFFFF" w:themeColor="background1"/>
              <w:bottom w:val="nil"/>
              <w:right w:val="outset" w:sz="48" w:space="0" w:color="FFFFFF" w:themeColor="background1"/>
            </w:tcBorders>
            <w:vAlign w:val="center"/>
            <w:hideMark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OAB/DF 52.508</w:t>
            </w:r>
          </w:p>
        </w:tc>
        <w:tc>
          <w:tcPr>
            <w:tcW w:w="2019" w:type="dxa"/>
            <w:tcBorders>
              <w:top w:val="nil"/>
              <w:left w:val="outset" w:sz="48" w:space="0" w:color="FFFFFF" w:themeColor="background1"/>
              <w:bottom w:val="nil"/>
              <w:right w:val="nil"/>
            </w:tcBorders>
            <w:vAlign w:val="center"/>
          </w:tcPr>
          <w:p w:rsidR="000A6F7C" w:rsidRDefault="000A6F7C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7F5F8E" w:rsidTr="00D54FCC">
        <w:trPr>
          <w:cantSplit/>
          <w:trHeight w:hRule="exact" w:val="397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8" w:space="0" w:color="FFFFFF" w:themeColor="background1"/>
            </w:tcBorders>
            <w:vAlign w:val="center"/>
          </w:tcPr>
          <w:p w:rsidR="007F5F8E" w:rsidRDefault="00D54FCC" w:rsidP="007F5F8E">
            <w:pPr>
              <w:spacing w:before="0"/>
              <w:jc w:val="left"/>
              <w:rPr>
                <w:rFonts w:ascii="Segoe UI" w:hAnsi="Segoe UI" w:cs="Segoe UI"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  <w:sz w:val="24"/>
                <w:szCs w:val="24"/>
              </w:rPr>
              <w:t>Joel de S. Neiva Júnior</w:t>
            </w:r>
          </w:p>
        </w:tc>
        <w:tc>
          <w:tcPr>
            <w:tcW w:w="1985" w:type="dxa"/>
            <w:tcBorders>
              <w:top w:val="nil"/>
              <w:left w:val="single" w:sz="48" w:space="0" w:color="FFFFFF" w:themeColor="background1"/>
              <w:bottom w:val="nil"/>
              <w:right w:val="outset" w:sz="48" w:space="0" w:color="FFFFFF" w:themeColor="background1"/>
            </w:tcBorders>
            <w:vAlign w:val="center"/>
          </w:tcPr>
          <w:p w:rsidR="007F5F8E" w:rsidRDefault="00D54FCC" w:rsidP="007F5F8E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OAB/BA 21.118</w:t>
            </w:r>
          </w:p>
        </w:tc>
        <w:tc>
          <w:tcPr>
            <w:tcW w:w="2034" w:type="dxa"/>
            <w:gridSpan w:val="2"/>
            <w:tcBorders>
              <w:top w:val="nil"/>
              <w:left w:val="outset" w:sz="48" w:space="0" w:color="FFFFFF" w:themeColor="background1"/>
              <w:bottom w:val="nil"/>
              <w:right w:val="nil"/>
            </w:tcBorders>
            <w:vAlign w:val="center"/>
            <w:hideMark/>
          </w:tcPr>
          <w:p w:rsidR="007F5F8E" w:rsidRDefault="007F5F8E" w:rsidP="007F5F8E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D54FCC" w:rsidTr="00D54FCC">
        <w:trPr>
          <w:cnfStyle w:val="000000100000"/>
          <w:cantSplit/>
          <w:trHeight w:hRule="exact" w:val="397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8" w:space="0" w:color="FFFFFF" w:themeColor="background1"/>
            </w:tcBorders>
            <w:vAlign w:val="center"/>
          </w:tcPr>
          <w:p w:rsidR="00D54FCC" w:rsidRDefault="00D54FCC" w:rsidP="007F5F8E">
            <w:pPr>
              <w:spacing w:before="0"/>
              <w:jc w:val="left"/>
              <w:rPr>
                <w:rFonts w:ascii="Segoe UI" w:hAnsi="Segoe UI" w:cs="Segoe UI"/>
                <w:bCs/>
                <w:sz w:val="24"/>
                <w:szCs w:val="24"/>
              </w:rPr>
            </w:pPr>
            <w:r w:rsidRPr="00D54FCC">
              <w:rPr>
                <w:rFonts w:ascii="Segoe UI" w:hAnsi="Segoe UI" w:cs="Segoe UI"/>
                <w:bCs/>
                <w:sz w:val="24"/>
                <w:szCs w:val="24"/>
              </w:rPr>
              <w:t>Mariana Ferreira Vogado</w:t>
            </w:r>
          </w:p>
        </w:tc>
        <w:tc>
          <w:tcPr>
            <w:tcW w:w="1985" w:type="dxa"/>
            <w:tcBorders>
              <w:top w:val="nil"/>
              <w:left w:val="single" w:sz="48" w:space="0" w:color="FFFFFF" w:themeColor="background1"/>
              <w:bottom w:val="nil"/>
              <w:right w:val="outset" w:sz="48" w:space="0" w:color="FFFFFF" w:themeColor="background1"/>
            </w:tcBorders>
            <w:vAlign w:val="center"/>
          </w:tcPr>
          <w:p w:rsidR="00D54FCC" w:rsidRDefault="00D54FCC" w:rsidP="007F5F8E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  <w:r w:rsidRPr="00D54FCC">
              <w:rPr>
                <w:rFonts w:ascii="Segoe UI" w:hAnsi="Segoe UI" w:cs="Segoe UI"/>
                <w:sz w:val="24"/>
                <w:szCs w:val="24"/>
              </w:rPr>
              <w:t>OAB/DF 76.494</w:t>
            </w:r>
          </w:p>
        </w:tc>
        <w:tc>
          <w:tcPr>
            <w:tcW w:w="2034" w:type="dxa"/>
            <w:gridSpan w:val="2"/>
            <w:tcBorders>
              <w:top w:val="nil"/>
              <w:left w:val="outset" w:sz="48" w:space="0" w:color="FFFFFF" w:themeColor="background1"/>
              <w:bottom w:val="nil"/>
              <w:right w:val="nil"/>
            </w:tcBorders>
            <w:vAlign w:val="center"/>
          </w:tcPr>
          <w:p w:rsidR="00D54FCC" w:rsidRDefault="00D54FCC" w:rsidP="007F5F8E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bookmarkEnd w:id="1"/>
      <w:tr w:rsidR="00D54FCC" w:rsidTr="000A6F7C">
        <w:trPr>
          <w:cantSplit/>
          <w:trHeight w:hRule="exact" w:val="397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8" w:space="0" w:color="FFFFFF" w:themeColor="background1"/>
            </w:tcBorders>
            <w:vAlign w:val="center"/>
          </w:tcPr>
          <w:p w:rsidR="00D54FCC" w:rsidRDefault="00D54FCC" w:rsidP="00D54FCC">
            <w:pPr>
              <w:spacing w:before="0"/>
              <w:jc w:val="left"/>
              <w:rPr>
                <w:rFonts w:ascii="Segoe UI" w:hAnsi="Segoe UI" w:cs="Segoe UI"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  <w:sz w:val="24"/>
                <w:szCs w:val="24"/>
              </w:rPr>
              <w:t>Ramiro Freitas de Alencar Barroso</w:t>
            </w:r>
          </w:p>
        </w:tc>
        <w:tc>
          <w:tcPr>
            <w:tcW w:w="1985" w:type="dxa"/>
            <w:tcBorders>
              <w:top w:val="nil"/>
              <w:left w:val="single" w:sz="48" w:space="0" w:color="FFFFFF" w:themeColor="background1"/>
              <w:bottom w:val="nil"/>
              <w:right w:val="outset" w:sz="48" w:space="0" w:color="FFFFFF" w:themeColor="background1"/>
            </w:tcBorders>
            <w:vAlign w:val="center"/>
          </w:tcPr>
          <w:p w:rsidR="00D54FCC" w:rsidRDefault="00D54FCC" w:rsidP="00D54FCC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OAB/DF 33.119</w:t>
            </w:r>
          </w:p>
        </w:tc>
        <w:tc>
          <w:tcPr>
            <w:tcW w:w="2034" w:type="dxa"/>
            <w:gridSpan w:val="2"/>
            <w:tcBorders>
              <w:top w:val="nil"/>
              <w:left w:val="outset" w:sz="48" w:space="0" w:color="FFFFFF" w:themeColor="background1"/>
              <w:bottom w:val="nil"/>
              <w:right w:val="nil"/>
            </w:tcBorders>
            <w:vAlign w:val="center"/>
          </w:tcPr>
          <w:p w:rsidR="00D54FCC" w:rsidRDefault="009636D4" w:rsidP="00D54FCC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  <w:r w:rsidRPr="009636D4">
              <w:rPr>
                <w:rFonts w:ascii="Segoe UI" w:hAnsi="Segoe UI" w:cs="Segoe UI"/>
                <w:sz w:val="24"/>
                <w:szCs w:val="24"/>
              </w:rPr>
              <w:t>OAB/GO 56</w:t>
            </w:r>
            <w:r>
              <w:rPr>
                <w:rFonts w:ascii="Segoe UI" w:hAnsi="Segoe UI" w:cs="Segoe UI"/>
                <w:sz w:val="24"/>
                <w:szCs w:val="24"/>
              </w:rPr>
              <w:t>.</w:t>
            </w:r>
            <w:r w:rsidRPr="009636D4">
              <w:rPr>
                <w:rFonts w:ascii="Segoe UI" w:hAnsi="Segoe UI" w:cs="Segoe UI"/>
                <w:sz w:val="24"/>
                <w:szCs w:val="24"/>
              </w:rPr>
              <w:t>637</w:t>
            </w:r>
          </w:p>
        </w:tc>
      </w:tr>
      <w:tr w:rsidR="00D54FCC" w:rsidTr="000A6F7C">
        <w:trPr>
          <w:cnfStyle w:val="000000100000"/>
          <w:cantSplit/>
          <w:trHeight w:hRule="exact" w:val="397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8" w:space="0" w:color="FFFFFF" w:themeColor="background1"/>
            </w:tcBorders>
            <w:vAlign w:val="center"/>
          </w:tcPr>
          <w:p w:rsidR="00D54FCC" w:rsidRDefault="00D54FCC" w:rsidP="00D54FCC">
            <w:pPr>
              <w:spacing w:before="0"/>
              <w:jc w:val="left"/>
              <w:rPr>
                <w:rFonts w:ascii="Segoe UI" w:hAnsi="Segoe UI" w:cs="Segoe UI"/>
                <w:bCs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  <w:sz w:val="24"/>
                <w:szCs w:val="24"/>
              </w:rPr>
              <w:t>Rodrigo Olímpio Botelho Rocha</w:t>
            </w:r>
          </w:p>
        </w:tc>
        <w:tc>
          <w:tcPr>
            <w:tcW w:w="1985" w:type="dxa"/>
            <w:tcBorders>
              <w:top w:val="nil"/>
              <w:left w:val="single" w:sz="48" w:space="0" w:color="FFFFFF" w:themeColor="background1"/>
              <w:bottom w:val="nil"/>
              <w:right w:val="outset" w:sz="48" w:space="0" w:color="FFFFFF" w:themeColor="background1"/>
            </w:tcBorders>
            <w:vAlign w:val="center"/>
          </w:tcPr>
          <w:p w:rsidR="00D54FCC" w:rsidRDefault="00D54FCC" w:rsidP="00D54FCC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OAB/GO 55.907</w:t>
            </w:r>
          </w:p>
        </w:tc>
        <w:tc>
          <w:tcPr>
            <w:tcW w:w="2034" w:type="dxa"/>
            <w:gridSpan w:val="2"/>
            <w:tcBorders>
              <w:top w:val="nil"/>
              <w:left w:val="outset" w:sz="48" w:space="0" w:color="FFFFFF" w:themeColor="background1"/>
              <w:bottom w:val="nil"/>
              <w:right w:val="nil"/>
            </w:tcBorders>
            <w:vAlign w:val="center"/>
          </w:tcPr>
          <w:p w:rsidR="00D54FCC" w:rsidRDefault="00D54FCC" w:rsidP="00D54FCC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</w:p>
        </w:tc>
      </w:tr>
      <w:tr w:rsidR="00D54FCC" w:rsidTr="00824057">
        <w:trPr>
          <w:cantSplit/>
          <w:trHeight w:hRule="exact" w:val="397"/>
        </w:trPr>
        <w:tc>
          <w:tcPr>
            <w:tcW w:w="4536" w:type="dxa"/>
            <w:tcBorders>
              <w:top w:val="nil"/>
              <w:left w:val="nil"/>
              <w:bottom w:val="nil"/>
              <w:right w:val="single" w:sz="48" w:space="0" w:color="FFFFFF" w:themeColor="background1"/>
            </w:tcBorders>
            <w:vAlign w:val="center"/>
          </w:tcPr>
          <w:p w:rsidR="00D54FCC" w:rsidRDefault="00D54FCC" w:rsidP="00D54FCC">
            <w:pPr>
              <w:spacing w:before="0"/>
              <w:jc w:val="left"/>
              <w:rPr>
                <w:rFonts w:ascii="Segoe UI" w:hAnsi="Segoe UI" w:cs="Segoe UI"/>
                <w:bCs/>
                <w:sz w:val="24"/>
                <w:szCs w:val="24"/>
              </w:rPr>
            </w:pPr>
            <w:r w:rsidRPr="00D54FCC">
              <w:rPr>
                <w:rFonts w:ascii="Segoe UI" w:hAnsi="Segoe UI" w:cs="Segoe UI"/>
                <w:bCs/>
                <w:sz w:val="24"/>
                <w:szCs w:val="24"/>
              </w:rPr>
              <w:t>Vanessa Reis Sampaio de Aquino</w:t>
            </w:r>
          </w:p>
        </w:tc>
        <w:tc>
          <w:tcPr>
            <w:tcW w:w="1985" w:type="dxa"/>
            <w:tcBorders>
              <w:top w:val="nil"/>
              <w:left w:val="single" w:sz="48" w:space="0" w:color="FFFFFF" w:themeColor="background1"/>
              <w:bottom w:val="nil"/>
              <w:right w:val="outset" w:sz="48" w:space="0" w:color="FFFFFF" w:themeColor="background1"/>
            </w:tcBorders>
            <w:vAlign w:val="center"/>
          </w:tcPr>
          <w:p w:rsidR="00D54FCC" w:rsidRDefault="00D54FCC" w:rsidP="00D54FCC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  <w:r w:rsidRPr="00D54FCC">
              <w:rPr>
                <w:rFonts w:ascii="Segoe UI" w:hAnsi="Segoe UI" w:cs="Segoe UI"/>
                <w:sz w:val="24"/>
                <w:szCs w:val="24"/>
              </w:rPr>
              <w:t>OAB/DF 37.259</w:t>
            </w:r>
          </w:p>
        </w:tc>
        <w:tc>
          <w:tcPr>
            <w:tcW w:w="2034" w:type="dxa"/>
            <w:gridSpan w:val="2"/>
            <w:tcBorders>
              <w:top w:val="nil"/>
              <w:left w:val="outset" w:sz="48" w:space="0" w:color="FFFFFF" w:themeColor="background1"/>
              <w:bottom w:val="nil"/>
              <w:right w:val="nil"/>
            </w:tcBorders>
            <w:vAlign w:val="center"/>
          </w:tcPr>
          <w:p w:rsidR="00D54FCC" w:rsidRDefault="00D54FCC" w:rsidP="00D54FCC">
            <w:pPr>
              <w:spacing w:before="0"/>
              <w:jc w:val="left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:rsidR="00D04411" w:rsidRPr="00D04411" w:rsidRDefault="00D04411" w:rsidP="00BA1B11">
      <w:pPr>
        <w:rPr>
          <w:rFonts w:ascii="Segoe UI" w:hAnsi="Segoe UI" w:cs="Segoe UI"/>
          <w:sz w:val="24"/>
          <w:szCs w:val="24"/>
        </w:rPr>
      </w:pPr>
      <w:r w:rsidRPr="00D04411">
        <w:rPr>
          <w:rFonts w:ascii="Segoe UI" w:hAnsi="Segoe UI" w:cs="Segoe UI"/>
          <w:sz w:val="24"/>
          <w:szCs w:val="24"/>
        </w:rPr>
        <w:t xml:space="preserve">brasileiros, advogados, todos integrantes de Caputo, Bastos e Serra Advogados, sociedade regularmente inscrita na OAB/DF sob o nº 1713/2010, </w:t>
      </w:r>
      <w:r w:rsidR="00BA1B11">
        <w:rPr>
          <w:rFonts w:ascii="Segoe UI" w:hAnsi="Segoe UI" w:cs="Segoe UI"/>
          <w:sz w:val="24"/>
          <w:szCs w:val="24"/>
        </w:rPr>
        <w:t xml:space="preserve">e-mail: </w:t>
      </w:r>
      <w:hyperlink r:id="rId7" w:history="1">
        <w:r w:rsidR="00BA1B11" w:rsidRPr="006F6F67">
          <w:rPr>
            <w:rStyle w:val="Hyperlink"/>
            <w:rFonts w:ascii="Segoe UI" w:hAnsi="Segoe UI" w:cs="Segoe UI"/>
            <w:sz w:val="24"/>
            <w:szCs w:val="24"/>
          </w:rPr>
          <w:t>advocacia.cbs@cbs.adv.br</w:t>
        </w:r>
      </w:hyperlink>
      <w:r w:rsidR="00BA1B11">
        <w:rPr>
          <w:rFonts w:ascii="Segoe UI" w:hAnsi="Segoe UI" w:cs="Segoe UI"/>
          <w:sz w:val="24"/>
          <w:szCs w:val="24"/>
        </w:rPr>
        <w:t xml:space="preserve">, </w:t>
      </w:r>
      <w:r w:rsidRPr="00D04411">
        <w:rPr>
          <w:rFonts w:ascii="Segoe UI" w:hAnsi="Segoe UI" w:cs="Segoe UI"/>
          <w:sz w:val="24"/>
          <w:szCs w:val="24"/>
        </w:rPr>
        <w:t>com escritórios no SHIS QI 9, Conjunto 17, Casa 15, Lago Sul, CEP 71625-170, Brasília/DF, na Av. Presidente Juscelino Kubitschek, 1700, Ed. Plaza JK, 17º andar, Vila Olímpia, São Paulo/SP, CEP 04.552-080.</w:t>
      </w:r>
    </w:p>
    <w:p w:rsidR="00D04411" w:rsidRPr="00ED4C27" w:rsidRDefault="00D04411" w:rsidP="00D04411">
      <w:pPr>
        <w:rPr>
          <w:rFonts w:ascii="Segoe UI" w:hAnsi="Segoe UI" w:cs="Segoe UI"/>
          <w:sz w:val="24"/>
          <w:szCs w:val="24"/>
        </w:rPr>
      </w:pPr>
      <w:r w:rsidRPr="00D04411">
        <w:rPr>
          <w:rFonts w:ascii="Segoe UI" w:hAnsi="Segoe UI" w:cs="Segoe UI"/>
          <w:b/>
          <w:bCs/>
          <w:smallCaps/>
          <w:sz w:val="24"/>
          <w:szCs w:val="24"/>
        </w:rPr>
        <w:t>Poderes</w:t>
      </w:r>
      <w:r w:rsidRPr="00D04411">
        <w:rPr>
          <w:rFonts w:ascii="Segoe UI" w:hAnsi="Segoe UI" w:cs="Segoe UI"/>
          <w:b/>
          <w:bCs/>
          <w:sz w:val="24"/>
          <w:szCs w:val="24"/>
        </w:rPr>
        <w:t>:</w:t>
      </w:r>
      <w:r w:rsidRPr="00D04411">
        <w:rPr>
          <w:rFonts w:ascii="Segoe UI" w:hAnsi="Segoe UI" w:cs="Segoe UI"/>
          <w:sz w:val="24"/>
          <w:szCs w:val="24"/>
        </w:rPr>
        <w:t xml:space="preserve"> Da cláusula </w:t>
      </w:r>
      <w:r w:rsidRPr="00D04411">
        <w:rPr>
          <w:rFonts w:ascii="Segoe UI" w:hAnsi="Segoe UI" w:cs="Segoe UI"/>
          <w:i/>
          <w:iCs/>
          <w:sz w:val="24"/>
          <w:szCs w:val="24"/>
        </w:rPr>
        <w:t>ad judicia et extra</w:t>
      </w:r>
      <w:r w:rsidRPr="00D04411">
        <w:rPr>
          <w:rFonts w:ascii="Segoe UI" w:hAnsi="Segoe UI" w:cs="Segoe UI"/>
          <w:sz w:val="24"/>
          <w:szCs w:val="24"/>
        </w:rPr>
        <w:t xml:space="preserve">, para o foro em geral, em qualquer grau de jurisdição, para agir em conjunto ou separadamente na defesa dos interesses do </w:t>
      </w:r>
      <w:r w:rsidR="00B1360F" w:rsidRPr="00B1360F">
        <w:rPr>
          <w:rFonts w:ascii="Segoe UI" w:hAnsi="Segoe UI" w:cs="Segoe UI"/>
          <w:b/>
          <w:bCs/>
          <w:smallCaps/>
          <w:sz w:val="24"/>
          <w:szCs w:val="24"/>
        </w:rPr>
        <w:t>outorgante</w:t>
      </w:r>
      <w:r w:rsidRPr="00D04411">
        <w:rPr>
          <w:rFonts w:ascii="Segoe UI" w:hAnsi="Segoe UI" w:cs="Segoe UI"/>
          <w:sz w:val="24"/>
          <w:szCs w:val="24"/>
        </w:rPr>
        <w:t xml:space="preserve">, podendo os </w:t>
      </w:r>
      <w:r w:rsidR="00B1360F" w:rsidRPr="00B1360F">
        <w:rPr>
          <w:rFonts w:ascii="Segoe UI" w:hAnsi="Segoe UI" w:cs="Segoe UI"/>
          <w:b/>
          <w:bCs/>
          <w:smallCaps/>
          <w:sz w:val="24"/>
          <w:szCs w:val="24"/>
        </w:rPr>
        <w:t>outorgados</w:t>
      </w:r>
      <w:r w:rsidRPr="00D04411">
        <w:rPr>
          <w:rFonts w:ascii="Segoe UI" w:hAnsi="Segoe UI" w:cs="Segoe UI"/>
          <w:sz w:val="24"/>
          <w:szCs w:val="24"/>
        </w:rPr>
        <w:t xml:space="preserve"> formular e encaminhar notificações extrajudiciais, firmar compromisso, confessar, transigir, desistir, renunciar ao </w:t>
      </w:r>
      <w:r w:rsidRPr="00D04411">
        <w:rPr>
          <w:rFonts w:ascii="Segoe UI" w:hAnsi="Segoe UI" w:cs="Segoe UI"/>
          <w:sz w:val="24"/>
          <w:szCs w:val="24"/>
        </w:rPr>
        <w:lastRenderedPageBreak/>
        <w:t>direito sobre o qual se funda a ação, receber, dar quitação, levantar alvarás, assinar declaração de hipossuficiência econômica e praticar todos os atos necessários ao cumprimento do presente mandato, e substabelecer este instrumento no todo ou em parte, com ou sem reservas, especialmente para a defesa dos interesses d</w:t>
      </w:r>
      <w:r w:rsidR="009D1E92">
        <w:rPr>
          <w:rFonts w:ascii="Segoe UI" w:hAnsi="Segoe UI" w:cs="Segoe UI"/>
          <w:sz w:val="24"/>
          <w:szCs w:val="24"/>
        </w:rPr>
        <w:t>o</w:t>
      </w:r>
      <w:r w:rsidR="00B1360F" w:rsidRPr="00B1360F">
        <w:rPr>
          <w:rFonts w:ascii="Segoe UI" w:hAnsi="Segoe UI" w:cs="Segoe UI"/>
          <w:b/>
          <w:bCs/>
          <w:smallCaps/>
          <w:sz w:val="24"/>
          <w:szCs w:val="24"/>
        </w:rPr>
        <w:t>outorgante</w:t>
      </w:r>
      <w:r w:rsidR="00B37243">
        <w:rPr>
          <w:rFonts w:ascii="Segoe UI" w:hAnsi="Segoe UI" w:cs="Segoe UI"/>
          <w:sz w:val="24"/>
          <w:szCs w:val="24"/>
        </w:rPr>
        <w:t xml:space="preserve"> em negociação extrajudicialpara </w:t>
      </w:r>
      <w:r w:rsidR="00B04FC6">
        <w:rPr>
          <w:rFonts w:ascii="Segoe UI" w:hAnsi="Segoe UI" w:cs="Segoe UI"/>
          <w:sz w:val="24"/>
          <w:szCs w:val="24"/>
        </w:rPr>
        <w:t>a restituição dos valores de cota-parte de auxílio pré-escolar indevidamente descontadas pela União, bem como em eventual demanda judicial, se necessária</w:t>
      </w:r>
      <w:r w:rsidR="009D1E92">
        <w:rPr>
          <w:rFonts w:ascii="Segoe UI" w:hAnsi="Segoe UI" w:cs="Segoe UI"/>
          <w:sz w:val="24"/>
          <w:szCs w:val="24"/>
        </w:rPr>
        <w:t>.</w:t>
      </w:r>
    </w:p>
    <w:p w:rsidR="00AB0474" w:rsidRDefault="00AB0474" w:rsidP="00D04411">
      <w:pPr>
        <w:spacing w:line="360" w:lineRule="atLeast"/>
        <w:jc w:val="center"/>
        <w:rPr>
          <w:rFonts w:ascii="Segoe UI" w:hAnsi="Segoe UI" w:cs="Segoe UI"/>
          <w:sz w:val="24"/>
          <w:szCs w:val="24"/>
        </w:rPr>
      </w:pPr>
    </w:p>
    <w:p w:rsidR="00D04411" w:rsidRPr="00D04411" w:rsidRDefault="00D04411" w:rsidP="00D04411">
      <w:pPr>
        <w:spacing w:line="360" w:lineRule="atLeast"/>
        <w:jc w:val="center"/>
        <w:rPr>
          <w:rFonts w:ascii="Segoe UI" w:hAnsi="Segoe UI" w:cs="Segoe UI"/>
          <w:sz w:val="24"/>
          <w:szCs w:val="24"/>
        </w:rPr>
      </w:pPr>
      <w:r w:rsidRPr="00D04411">
        <w:rPr>
          <w:rFonts w:ascii="Segoe UI" w:hAnsi="Segoe UI" w:cs="Segoe UI"/>
          <w:sz w:val="24"/>
          <w:szCs w:val="24"/>
        </w:rPr>
        <w:t>Brasília,</w:t>
      </w:r>
      <w:r w:rsidR="001E3664">
        <w:rPr>
          <w:rFonts w:ascii="Segoe UI" w:hAnsi="Segoe UI" w:cs="Segoe UI"/>
          <w:sz w:val="24"/>
          <w:szCs w:val="24"/>
        </w:rPr>
        <w:fldChar w:fldCharType="begin"/>
      </w:r>
      <w:r w:rsidR="00211C7A">
        <w:rPr>
          <w:rFonts w:ascii="Segoe UI" w:hAnsi="Segoe UI" w:cs="Segoe UI"/>
          <w:sz w:val="24"/>
          <w:szCs w:val="24"/>
        </w:rPr>
        <w:instrText xml:space="preserve"> TIME \@ "d' de 'MMMM' de 'yyyy" </w:instrText>
      </w:r>
      <w:r w:rsidR="001E3664">
        <w:rPr>
          <w:rFonts w:ascii="Segoe UI" w:hAnsi="Segoe UI" w:cs="Segoe UI"/>
          <w:sz w:val="24"/>
          <w:szCs w:val="24"/>
        </w:rPr>
        <w:fldChar w:fldCharType="separate"/>
      </w:r>
      <w:r w:rsidR="00FB043F">
        <w:rPr>
          <w:rFonts w:ascii="Segoe UI" w:hAnsi="Segoe UI" w:cs="Segoe UI"/>
          <w:noProof/>
          <w:sz w:val="24"/>
          <w:szCs w:val="24"/>
        </w:rPr>
        <w:t>23 de fevereiro de 2026</w:t>
      </w:r>
      <w:r w:rsidR="001E3664">
        <w:rPr>
          <w:rFonts w:ascii="Segoe UI" w:hAnsi="Segoe UI" w:cs="Segoe UI"/>
          <w:sz w:val="24"/>
          <w:szCs w:val="24"/>
        </w:rPr>
        <w:fldChar w:fldCharType="end"/>
      </w:r>
      <w:r w:rsidRPr="00D04411">
        <w:rPr>
          <w:rFonts w:ascii="Segoe UI" w:hAnsi="Segoe UI" w:cs="Segoe UI"/>
          <w:sz w:val="24"/>
          <w:szCs w:val="24"/>
        </w:rPr>
        <w:t>.</w:t>
      </w:r>
    </w:p>
    <w:p w:rsidR="00D04411" w:rsidRPr="00D04411" w:rsidRDefault="00D04411" w:rsidP="00D04411">
      <w:pPr>
        <w:spacing w:line="360" w:lineRule="atLeast"/>
        <w:rPr>
          <w:rFonts w:ascii="Segoe UI" w:hAnsi="Segoe UI" w:cs="Segoe UI"/>
          <w:sz w:val="24"/>
          <w:szCs w:val="24"/>
        </w:rPr>
      </w:pPr>
    </w:p>
    <w:p w:rsidR="00D04411" w:rsidRDefault="00D04411" w:rsidP="00B403F8">
      <w:pPr>
        <w:jc w:val="center"/>
        <w:rPr>
          <w:rFonts w:ascii="Segoe UI" w:hAnsi="Segoe UI" w:cs="Segoe UI"/>
          <w:b/>
          <w:smallCaps/>
          <w:sz w:val="24"/>
          <w:szCs w:val="24"/>
        </w:rPr>
      </w:pPr>
      <w:r w:rsidRPr="00D04411">
        <w:rPr>
          <w:rFonts w:ascii="Segoe UI" w:hAnsi="Segoe UI" w:cs="Segoe UI"/>
          <w:sz w:val="24"/>
          <w:szCs w:val="24"/>
        </w:rPr>
        <w:t>________________________________________</w:t>
      </w:r>
      <w:r w:rsidRPr="00A95CC9">
        <w:rPr>
          <w:rFonts w:ascii="Segoe UI" w:hAnsi="Segoe UI" w:cs="Segoe UI"/>
        </w:rPr>
        <w:br/>
      </w:r>
      <w:bookmarkEnd w:id="0"/>
      <w:r w:rsidR="009D1E92">
        <w:rPr>
          <w:rFonts w:ascii="Segoe UI" w:hAnsi="Segoe UI" w:cs="Segoe UI"/>
          <w:b/>
          <w:smallCaps/>
          <w:sz w:val="24"/>
          <w:szCs w:val="24"/>
        </w:rPr>
        <w:t>Outorgante</w:t>
      </w:r>
    </w:p>
    <w:p w:rsidR="00F728DF" w:rsidRPr="00F728DF" w:rsidRDefault="00F728DF" w:rsidP="00F728DF">
      <w:pPr>
        <w:rPr>
          <w:rFonts w:ascii="Segoe UI" w:hAnsi="Segoe UI" w:cs="Segoe UI"/>
          <w:sz w:val="24"/>
          <w:szCs w:val="24"/>
        </w:rPr>
      </w:pPr>
    </w:p>
    <w:p w:rsidR="00F728DF" w:rsidRPr="00F728DF" w:rsidRDefault="00F728DF" w:rsidP="00F728DF">
      <w:pPr>
        <w:rPr>
          <w:rFonts w:ascii="Segoe UI" w:hAnsi="Segoe UI" w:cs="Segoe UI"/>
          <w:sz w:val="24"/>
          <w:szCs w:val="24"/>
        </w:rPr>
      </w:pPr>
    </w:p>
    <w:p w:rsidR="00F728DF" w:rsidRPr="00F728DF" w:rsidRDefault="00F728DF" w:rsidP="00F728DF">
      <w:pPr>
        <w:rPr>
          <w:rFonts w:ascii="Segoe UI" w:hAnsi="Segoe UI" w:cs="Segoe UI"/>
          <w:sz w:val="24"/>
          <w:szCs w:val="24"/>
        </w:rPr>
      </w:pPr>
    </w:p>
    <w:p w:rsidR="00F728DF" w:rsidRPr="00F728DF" w:rsidRDefault="00F728DF" w:rsidP="00F728DF">
      <w:pPr>
        <w:rPr>
          <w:rFonts w:ascii="Segoe UI" w:hAnsi="Segoe UI" w:cs="Segoe UI"/>
          <w:sz w:val="24"/>
          <w:szCs w:val="24"/>
        </w:rPr>
      </w:pPr>
    </w:p>
    <w:p w:rsidR="00F728DF" w:rsidRPr="00F728DF" w:rsidRDefault="00F728DF" w:rsidP="00F728DF">
      <w:pPr>
        <w:rPr>
          <w:rFonts w:ascii="Segoe UI" w:hAnsi="Segoe UI" w:cs="Segoe UI"/>
          <w:sz w:val="24"/>
          <w:szCs w:val="24"/>
        </w:rPr>
      </w:pPr>
    </w:p>
    <w:p w:rsidR="00F728DF" w:rsidRPr="00F728DF" w:rsidRDefault="00F728DF" w:rsidP="00F728DF">
      <w:pPr>
        <w:rPr>
          <w:rFonts w:ascii="Segoe UI" w:hAnsi="Segoe UI" w:cs="Segoe UI"/>
          <w:sz w:val="24"/>
          <w:szCs w:val="24"/>
        </w:rPr>
      </w:pPr>
    </w:p>
    <w:p w:rsidR="00F728DF" w:rsidRPr="00F728DF" w:rsidRDefault="00F728DF" w:rsidP="00F728DF">
      <w:pPr>
        <w:rPr>
          <w:rFonts w:ascii="Segoe UI" w:hAnsi="Segoe UI" w:cs="Segoe UI"/>
          <w:sz w:val="24"/>
          <w:szCs w:val="24"/>
        </w:rPr>
      </w:pPr>
    </w:p>
    <w:p w:rsidR="00F728DF" w:rsidRPr="00F728DF" w:rsidRDefault="00F728DF" w:rsidP="00F728DF">
      <w:pPr>
        <w:rPr>
          <w:rFonts w:ascii="Segoe UI" w:hAnsi="Segoe UI" w:cs="Segoe UI"/>
          <w:sz w:val="24"/>
          <w:szCs w:val="24"/>
        </w:rPr>
      </w:pPr>
    </w:p>
    <w:p w:rsidR="00F728DF" w:rsidRPr="00F728DF" w:rsidRDefault="00F728DF" w:rsidP="00F728DF">
      <w:pPr>
        <w:rPr>
          <w:rFonts w:ascii="Segoe UI" w:hAnsi="Segoe UI" w:cs="Segoe UI"/>
          <w:sz w:val="24"/>
          <w:szCs w:val="24"/>
        </w:rPr>
      </w:pPr>
    </w:p>
    <w:p w:rsidR="00F728DF" w:rsidRPr="00F728DF" w:rsidRDefault="00F728DF" w:rsidP="00F728DF">
      <w:pPr>
        <w:rPr>
          <w:rFonts w:ascii="Segoe UI" w:hAnsi="Segoe UI" w:cs="Segoe UI"/>
          <w:sz w:val="24"/>
          <w:szCs w:val="24"/>
        </w:rPr>
      </w:pPr>
    </w:p>
    <w:p w:rsidR="00F728DF" w:rsidRPr="00F728DF" w:rsidRDefault="00F728DF" w:rsidP="00F728DF">
      <w:pPr>
        <w:rPr>
          <w:rFonts w:ascii="Segoe UI" w:hAnsi="Segoe UI" w:cs="Segoe UI"/>
          <w:sz w:val="24"/>
          <w:szCs w:val="24"/>
        </w:rPr>
      </w:pPr>
    </w:p>
    <w:p w:rsidR="00F728DF" w:rsidRPr="00F728DF" w:rsidRDefault="00F728DF" w:rsidP="00F728DF">
      <w:pPr>
        <w:rPr>
          <w:rFonts w:ascii="Segoe UI" w:hAnsi="Segoe UI" w:cs="Segoe UI"/>
          <w:sz w:val="24"/>
          <w:szCs w:val="24"/>
        </w:rPr>
      </w:pPr>
    </w:p>
    <w:p w:rsidR="00F728DF" w:rsidRPr="00F728DF" w:rsidRDefault="00F728DF" w:rsidP="00F728DF">
      <w:pPr>
        <w:ind w:firstLine="708"/>
        <w:rPr>
          <w:rFonts w:ascii="Segoe UI" w:hAnsi="Segoe UI" w:cs="Segoe UI"/>
          <w:sz w:val="24"/>
          <w:szCs w:val="24"/>
        </w:rPr>
      </w:pPr>
    </w:p>
    <w:sectPr w:rsidR="00F728DF" w:rsidRPr="00F728DF" w:rsidSect="002953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C0E" w:rsidRDefault="00B75C0E" w:rsidP="00D04411">
      <w:pPr>
        <w:spacing w:before="0" w:after="0" w:line="240" w:lineRule="auto"/>
      </w:pPr>
      <w:r>
        <w:separator/>
      </w:r>
    </w:p>
  </w:endnote>
  <w:endnote w:type="continuationSeparator" w:id="1">
    <w:p w:rsidR="00B75C0E" w:rsidRDefault="00B75C0E" w:rsidP="00D0441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8DF" w:rsidRDefault="00F728DF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647" w:type="dxa"/>
      <w:tblLayout w:type="fixed"/>
      <w:tblLook w:val="04A0"/>
    </w:tblPr>
    <w:tblGrid>
      <w:gridCol w:w="3969"/>
      <w:gridCol w:w="709"/>
      <w:gridCol w:w="238"/>
      <w:gridCol w:w="3731"/>
    </w:tblGrid>
    <w:tr w:rsidR="00F728DF" w:rsidRPr="002A5E9C" w:rsidTr="00A8020C">
      <w:trPr>
        <w:trHeight w:val="737"/>
      </w:trPr>
      <w:tc>
        <w:tcPr>
          <w:tcW w:w="3969" w:type="dxa"/>
        </w:tcPr>
        <w:p w:rsidR="00F728DF" w:rsidRDefault="00F728DF" w:rsidP="00F728DF">
          <w:pPr>
            <w:pStyle w:val="Rodap"/>
            <w:spacing w:before="120" w:after="120"/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</w:pPr>
          <w:r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  <w:t>Brasília</w:t>
          </w:r>
        </w:p>
        <w:p w:rsidR="00F728DF" w:rsidRDefault="00F728DF" w:rsidP="00F728DF">
          <w:pPr>
            <w:pStyle w:val="Rodap"/>
            <w:ind w:right="-531"/>
            <w:rPr>
              <w:rFonts w:ascii="Segoe UI" w:hAnsi="Segoe UI" w:cs="Segoe UI"/>
              <w:color w:val="808080"/>
              <w:sz w:val="12"/>
              <w:szCs w:val="12"/>
            </w:rPr>
          </w:pPr>
          <w:r>
            <w:rPr>
              <w:rFonts w:ascii="Segoe UI" w:hAnsi="Segoe UI" w:cs="Segoe UI"/>
              <w:color w:val="808080"/>
              <w:sz w:val="12"/>
              <w:szCs w:val="12"/>
            </w:rPr>
            <w:t>SHIS QI 9 Conjunto 17 Casa 15. CEP: 71.625-170 Lago Sul – Brasília DF</w:t>
          </w:r>
        </w:p>
        <w:p w:rsidR="00F728DF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r>
            <w:rPr>
              <w:rFonts w:ascii="Segoe UI" w:hAnsi="Segoe UI" w:cs="Segoe UI"/>
              <w:color w:val="808080"/>
              <w:sz w:val="12"/>
              <w:szCs w:val="12"/>
            </w:rPr>
            <w:t>Tel: (61) 2103 0600</w:t>
          </w:r>
        </w:p>
        <w:p w:rsidR="00F728DF" w:rsidRDefault="001E3664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hyperlink r:id="rId1" w:history="1">
            <w:r w:rsidR="00F728DF" w:rsidRPr="00C40FF8">
              <w:rPr>
                <w:rStyle w:val="Hyperlink"/>
                <w:rFonts w:ascii="Segoe UI" w:hAnsi="Segoe UI" w:cs="Segoe UI"/>
                <w:sz w:val="12"/>
                <w:szCs w:val="12"/>
              </w:rPr>
              <w:t>advocacia.cbs@cbs.adv.br</w:t>
            </w:r>
          </w:hyperlink>
        </w:p>
        <w:p w:rsidR="00F728DF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tc>
        <w:tcPr>
          <w:tcW w:w="709" w:type="dxa"/>
        </w:tcPr>
        <w:p w:rsidR="00F728DF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tc>
        <w:tcPr>
          <w:tcW w:w="238" w:type="dxa"/>
        </w:tcPr>
        <w:p w:rsidR="00F728DF" w:rsidRPr="00BB2B83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tc>
        <w:tcPr>
          <w:tcW w:w="3731" w:type="dxa"/>
        </w:tcPr>
        <w:p w:rsidR="00F728DF" w:rsidRPr="00215C51" w:rsidRDefault="00F728DF" w:rsidP="00F728DF">
          <w:pPr>
            <w:pStyle w:val="Rodap"/>
            <w:spacing w:before="120" w:after="120"/>
            <w:ind w:hanging="58"/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</w:pPr>
          <w:r w:rsidRPr="00215C51"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  <w:t>São Paulo</w:t>
          </w:r>
        </w:p>
        <w:p w:rsidR="00F728DF" w:rsidRPr="00215C51" w:rsidRDefault="00F728DF" w:rsidP="00F728DF">
          <w:pPr>
            <w:pStyle w:val="Rodap"/>
            <w:ind w:right="-1190"/>
            <w:rPr>
              <w:rFonts w:ascii="Segoe UI" w:hAnsi="Segoe UI" w:cs="Segoe UI"/>
              <w:color w:val="808080"/>
              <w:sz w:val="12"/>
              <w:szCs w:val="12"/>
            </w:rPr>
          </w:pP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Av. Pres. Juscelino Kubitschek, 1700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 xml:space="preserve">. </w:t>
          </w: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Edifício Plaza JK 17º andar</w:t>
          </w:r>
        </w:p>
        <w:p w:rsidR="00F728DF" w:rsidRPr="00215C51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Vila Olímpia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>. CEP:</w:t>
          </w: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 xml:space="preserve"> 04552-080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 xml:space="preserve"> -</w:t>
          </w: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 xml:space="preserve"> São Paulo SP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>.</w:t>
          </w:r>
        </w:p>
        <w:p w:rsidR="00F728DF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Tel: (11) 5555 8130</w:t>
          </w:r>
        </w:p>
        <w:p w:rsidR="00F728DF" w:rsidRDefault="001E3664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hyperlink r:id="rId2" w:history="1">
            <w:r w:rsidR="00F728DF" w:rsidRPr="00C40FF8">
              <w:rPr>
                <w:rStyle w:val="Hyperlink"/>
                <w:rFonts w:ascii="Segoe UI" w:hAnsi="Segoe UI" w:cs="Segoe UI"/>
                <w:sz w:val="12"/>
                <w:szCs w:val="12"/>
              </w:rPr>
              <w:t>advocacia.cbs@cbs.adv.br</w:t>
            </w:r>
          </w:hyperlink>
        </w:p>
        <w:p w:rsidR="00F728DF" w:rsidRPr="002A5E9C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</w:tr>
  </w:tbl>
  <w:p w:rsidR="00D04411" w:rsidRPr="00D04411" w:rsidRDefault="00D04411" w:rsidP="00F728DF">
    <w:pPr>
      <w:pStyle w:val="Rodap"/>
      <w:rPr>
        <w:lang w:val="en-US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647" w:type="dxa"/>
      <w:tblLayout w:type="fixed"/>
      <w:tblLook w:val="04A0"/>
    </w:tblPr>
    <w:tblGrid>
      <w:gridCol w:w="3969"/>
      <w:gridCol w:w="709"/>
      <w:gridCol w:w="238"/>
      <w:gridCol w:w="3731"/>
    </w:tblGrid>
    <w:tr w:rsidR="00F728DF" w:rsidRPr="002A5E9C" w:rsidTr="00A8020C">
      <w:trPr>
        <w:trHeight w:val="737"/>
      </w:trPr>
      <w:tc>
        <w:tcPr>
          <w:tcW w:w="3969" w:type="dxa"/>
        </w:tcPr>
        <w:p w:rsidR="00F728DF" w:rsidRDefault="00F728DF" w:rsidP="00F728DF">
          <w:pPr>
            <w:pStyle w:val="Rodap"/>
            <w:spacing w:before="120" w:after="120"/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</w:pPr>
          <w:r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  <w:t>Brasília</w:t>
          </w:r>
        </w:p>
        <w:p w:rsidR="00F728DF" w:rsidRDefault="00F728DF" w:rsidP="00F728DF">
          <w:pPr>
            <w:pStyle w:val="Rodap"/>
            <w:ind w:right="-531"/>
            <w:rPr>
              <w:rFonts w:ascii="Segoe UI" w:hAnsi="Segoe UI" w:cs="Segoe UI"/>
              <w:color w:val="808080"/>
              <w:sz w:val="12"/>
              <w:szCs w:val="12"/>
            </w:rPr>
          </w:pPr>
          <w:r>
            <w:rPr>
              <w:rFonts w:ascii="Segoe UI" w:hAnsi="Segoe UI" w:cs="Segoe UI"/>
              <w:color w:val="808080"/>
              <w:sz w:val="12"/>
              <w:szCs w:val="12"/>
            </w:rPr>
            <w:t>SHIS QI 9 Conjunto 17 Casa 15. CEP: 71.625-170 Lago Sul – Brasília DF</w:t>
          </w:r>
        </w:p>
        <w:p w:rsidR="00F728DF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r>
            <w:rPr>
              <w:rFonts w:ascii="Segoe UI" w:hAnsi="Segoe UI" w:cs="Segoe UI"/>
              <w:color w:val="808080"/>
              <w:sz w:val="12"/>
              <w:szCs w:val="12"/>
            </w:rPr>
            <w:t>Tel: (61) 2103 0600</w:t>
          </w:r>
        </w:p>
        <w:p w:rsidR="00F728DF" w:rsidRDefault="001E3664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hyperlink r:id="rId1" w:history="1">
            <w:r w:rsidR="00F728DF" w:rsidRPr="00C40FF8">
              <w:rPr>
                <w:rStyle w:val="Hyperlink"/>
                <w:rFonts w:ascii="Segoe UI" w:hAnsi="Segoe UI" w:cs="Segoe UI"/>
                <w:sz w:val="12"/>
                <w:szCs w:val="12"/>
              </w:rPr>
              <w:t>advocacia.cbs@cbs.adv.br</w:t>
            </w:r>
          </w:hyperlink>
          <w:bookmarkStart w:id="2" w:name="_Hlk147930186"/>
        </w:p>
        <w:p w:rsidR="00F728DF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tc>
        <w:tcPr>
          <w:tcW w:w="709" w:type="dxa"/>
        </w:tcPr>
        <w:p w:rsidR="00F728DF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tc>
        <w:tcPr>
          <w:tcW w:w="238" w:type="dxa"/>
        </w:tcPr>
        <w:p w:rsidR="00F728DF" w:rsidRPr="00BB2B83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tc>
        <w:tcPr>
          <w:tcW w:w="3731" w:type="dxa"/>
        </w:tcPr>
        <w:p w:rsidR="00F728DF" w:rsidRPr="00215C51" w:rsidRDefault="00F728DF" w:rsidP="00F728DF">
          <w:pPr>
            <w:pStyle w:val="Rodap"/>
            <w:spacing w:before="120" w:after="120"/>
            <w:ind w:hanging="58"/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</w:pPr>
          <w:r w:rsidRPr="00215C51"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  <w:t>São Paulo</w:t>
          </w:r>
        </w:p>
        <w:p w:rsidR="00F728DF" w:rsidRPr="00215C51" w:rsidRDefault="00F728DF" w:rsidP="00F728DF">
          <w:pPr>
            <w:pStyle w:val="Rodap"/>
            <w:ind w:right="-1190"/>
            <w:rPr>
              <w:rFonts w:ascii="Segoe UI" w:hAnsi="Segoe UI" w:cs="Segoe UI"/>
              <w:color w:val="808080"/>
              <w:sz w:val="12"/>
              <w:szCs w:val="12"/>
            </w:rPr>
          </w:pP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Av. Pres. Juscelino Kubitschek, 1700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 xml:space="preserve">. </w:t>
          </w: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Edifício Plaza JK 17º andar</w:t>
          </w:r>
        </w:p>
        <w:p w:rsidR="00F728DF" w:rsidRPr="00215C51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Vila Olímpia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>. CEP:</w:t>
          </w: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 xml:space="preserve"> 04552-080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 xml:space="preserve"> -</w:t>
          </w: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 xml:space="preserve"> São Paulo SP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>.</w:t>
          </w:r>
        </w:p>
        <w:p w:rsidR="00F728DF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Tel: (11) 5555 8130</w:t>
          </w:r>
        </w:p>
        <w:p w:rsidR="00F728DF" w:rsidRDefault="001E3664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hyperlink r:id="rId2" w:history="1">
            <w:r w:rsidR="00F728DF" w:rsidRPr="00C40FF8">
              <w:rPr>
                <w:rStyle w:val="Hyperlink"/>
                <w:rFonts w:ascii="Segoe UI" w:hAnsi="Segoe UI" w:cs="Segoe UI"/>
                <w:sz w:val="12"/>
                <w:szCs w:val="12"/>
              </w:rPr>
              <w:t>advocacia.cbs@cbs.adv.br</w:t>
            </w:r>
          </w:hyperlink>
        </w:p>
        <w:p w:rsidR="00F728DF" w:rsidRPr="002A5E9C" w:rsidRDefault="00F728DF" w:rsidP="00F728DF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bookmarkEnd w:id="2"/>
    </w:tr>
  </w:tbl>
  <w:p w:rsidR="00D04411" w:rsidRPr="00D04411" w:rsidRDefault="00D04411">
    <w:pPr>
      <w:pStyle w:val="Rodap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C0E" w:rsidRDefault="00B75C0E" w:rsidP="00D04411">
      <w:pPr>
        <w:spacing w:before="0" w:after="0" w:line="240" w:lineRule="auto"/>
      </w:pPr>
      <w:r>
        <w:separator/>
      </w:r>
    </w:p>
  </w:footnote>
  <w:footnote w:type="continuationSeparator" w:id="1">
    <w:p w:rsidR="00B75C0E" w:rsidRDefault="00B75C0E" w:rsidP="00D0441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8DF" w:rsidRDefault="00F728DF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411" w:rsidRDefault="001E3664" w:rsidP="00D04411">
    <w:pPr>
      <w:pStyle w:val="Cabealho"/>
      <w:jc w:val="center"/>
    </w:pPr>
    <w:r>
      <w:rPr>
        <w:noProof/>
      </w:rPr>
      <w:pict>
        <v:rect id="Retângulo 1" o:spid="_x0000_s1026" style="position:absolute;left:0;text-align:left;margin-left:17.25pt;margin-top:303.6pt;width:57.3pt;height:38.5pt;z-index:251659264;visibility:visible;mso-width-percent:800;mso-position-horizontal-relative:right-margin-area;mso-position-vertical-relative:margin;mso-width-percent:800;mso-width-relative:right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" o:allowincell="f" stroked="f">
          <v:textbox>
            <w:txbxContent>
              <w:p w:rsidR="00D04411" w:rsidRPr="00D04411" w:rsidRDefault="001E3664">
                <w:pPr>
                  <w:pBdr>
                    <w:bottom w:val="single" w:sz="4" w:space="1" w:color="auto"/>
                  </w:pBdr>
                  <w:rPr>
                    <w:rFonts w:ascii="Segoe UI" w:hAnsi="Segoe UI" w:cs="Segoe UI"/>
                    <w:sz w:val="24"/>
                    <w:szCs w:val="24"/>
                  </w:rPr>
                </w:pPr>
                <w:r w:rsidRPr="00D04411">
                  <w:rPr>
                    <w:rFonts w:ascii="Segoe UI" w:hAnsi="Segoe UI" w:cs="Segoe UI"/>
                    <w:sz w:val="24"/>
                    <w:szCs w:val="24"/>
                  </w:rPr>
                  <w:fldChar w:fldCharType="begin"/>
                </w:r>
                <w:r w:rsidR="00D04411" w:rsidRPr="00D04411">
                  <w:rPr>
                    <w:rFonts w:ascii="Segoe UI" w:hAnsi="Segoe UI" w:cs="Segoe UI"/>
                    <w:sz w:val="24"/>
                    <w:szCs w:val="24"/>
                  </w:rPr>
                  <w:instrText>PAGE   \* MERGEFORMAT</w:instrText>
                </w:r>
                <w:r w:rsidRPr="00D04411">
                  <w:rPr>
                    <w:rFonts w:ascii="Segoe UI" w:hAnsi="Segoe UI" w:cs="Segoe UI"/>
                    <w:sz w:val="24"/>
                    <w:szCs w:val="24"/>
                  </w:rPr>
                  <w:fldChar w:fldCharType="separate"/>
                </w:r>
                <w:r w:rsidR="00FB043F">
                  <w:rPr>
                    <w:rFonts w:ascii="Segoe UI" w:hAnsi="Segoe UI" w:cs="Segoe UI"/>
                    <w:noProof/>
                    <w:sz w:val="24"/>
                    <w:szCs w:val="24"/>
                  </w:rPr>
                  <w:t>2</w:t>
                </w:r>
                <w:r w:rsidRPr="00D04411">
                  <w:rPr>
                    <w:rFonts w:ascii="Segoe UI" w:hAnsi="Segoe UI" w:cs="Segoe UI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 anchory="margin"/>
        </v:rect>
      </w:pict>
    </w:r>
    <w:sdt>
      <w:sdtPr>
        <w:id w:val="-438768131"/>
        <w:docPartObj>
          <w:docPartGallery w:val="Page Numbers (Margins)"/>
          <w:docPartUnique/>
        </w:docPartObj>
      </w:sdtPr>
      <w:sdtContent/>
    </w:sdt>
    <w:r w:rsidR="00D04411">
      <w:rPr>
        <w:noProof/>
        <w:lang w:eastAsia="pt-BR"/>
      </w:rPr>
      <w:drawing>
        <wp:inline distT="0" distB="0" distL="0" distR="0">
          <wp:extent cx="2910840" cy="694585"/>
          <wp:effectExtent l="0" t="0" r="3810" b="0"/>
          <wp:docPr id="367897025" name="Imagem 367897025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5911699" name="Imagem 505911699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0840" cy="6945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411" w:rsidRDefault="001E3664" w:rsidP="00D04411">
    <w:pPr>
      <w:pStyle w:val="Cabealho"/>
      <w:jc w:val="center"/>
    </w:pPr>
    <w:r>
      <w:rPr>
        <w:noProof/>
      </w:rPr>
      <w:pict>
        <v:rect id="Retângulo 4" o:spid="_x0000_s1027" style="position:absolute;left:0;text-align:left;margin-left:1.5pt;margin-top:-111.2pt;width:606pt;height:217.2pt;z-index:251660288;visibility:visible;mso-position-horizontal-relative:pag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" fillcolor="#191e54" strokecolor="#09101d [484]" strokeweight="1pt">
          <w10:wrap anchorx="page"/>
        </v:rect>
      </w:pict>
    </w:r>
    <w:r w:rsidR="004B1D13"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-250651</wp:posOffset>
          </wp:positionV>
          <wp:extent cx="5400040" cy="770890"/>
          <wp:effectExtent l="0" t="0" r="0" b="0"/>
          <wp:wrapNone/>
          <wp:docPr id="1492621288" name="Imagem 1492621288" descr="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7169416" name="Imagem 7" descr="Text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770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9F2855"/>
    <w:rsid w:val="0001007B"/>
    <w:rsid w:val="00025497"/>
    <w:rsid w:val="000A6F7C"/>
    <w:rsid w:val="000B6674"/>
    <w:rsid w:val="001068E8"/>
    <w:rsid w:val="00140585"/>
    <w:rsid w:val="00145F3C"/>
    <w:rsid w:val="00150904"/>
    <w:rsid w:val="00152DB6"/>
    <w:rsid w:val="001A5872"/>
    <w:rsid w:val="001E3664"/>
    <w:rsid w:val="001E5D10"/>
    <w:rsid w:val="001F085A"/>
    <w:rsid w:val="00211C7A"/>
    <w:rsid w:val="002607D0"/>
    <w:rsid w:val="002953AD"/>
    <w:rsid w:val="002A5C3A"/>
    <w:rsid w:val="002B7924"/>
    <w:rsid w:val="0031302C"/>
    <w:rsid w:val="0039477A"/>
    <w:rsid w:val="003B0168"/>
    <w:rsid w:val="003B07CD"/>
    <w:rsid w:val="003C2583"/>
    <w:rsid w:val="003D1B1D"/>
    <w:rsid w:val="004305C2"/>
    <w:rsid w:val="00455CED"/>
    <w:rsid w:val="00464B33"/>
    <w:rsid w:val="004668B2"/>
    <w:rsid w:val="00476131"/>
    <w:rsid w:val="004B1D13"/>
    <w:rsid w:val="004C519E"/>
    <w:rsid w:val="004F3A94"/>
    <w:rsid w:val="005004E7"/>
    <w:rsid w:val="005065C2"/>
    <w:rsid w:val="0051498D"/>
    <w:rsid w:val="00592E6F"/>
    <w:rsid w:val="005A4BC5"/>
    <w:rsid w:val="006A506E"/>
    <w:rsid w:val="006A6D7C"/>
    <w:rsid w:val="006E42EE"/>
    <w:rsid w:val="0072667D"/>
    <w:rsid w:val="00767C13"/>
    <w:rsid w:val="00782579"/>
    <w:rsid w:val="007E3D57"/>
    <w:rsid w:val="007E440F"/>
    <w:rsid w:val="007F5F8E"/>
    <w:rsid w:val="00833733"/>
    <w:rsid w:val="00852B39"/>
    <w:rsid w:val="008E1888"/>
    <w:rsid w:val="008E5064"/>
    <w:rsid w:val="008F4203"/>
    <w:rsid w:val="00932AC6"/>
    <w:rsid w:val="009364BB"/>
    <w:rsid w:val="009636D4"/>
    <w:rsid w:val="009A52D9"/>
    <w:rsid w:val="009D1E92"/>
    <w:rsid w:val="009F2855"/>
    <w:rsid w:val="00A27C3D"/>
    <w:rsid w:val="00A91A7C"/>
    <w:rsid w:val="00AB0474"/>
    <w:rsid w:val="00AF7666"/>
    <w:rsid w:val="00B04FC6"/>
    <w:rsid w:val="00B1360F"/>
    <w:rsid w:val="00B37243"/>
    <w:rsid w:val="00B403F8"/>
    <w:rsid w:val="00B75C0E"/>
    <w:rsid w:val="00B77279"/>
    <w:rsid w:val="00BA1B11"/>
    <w:rsid w:val="00BF51F2"/>
    <w:rsid w:val="00C10E61"/>
    <w:rsid w:val="00C6741C"/>
    <w:rsid w:val="00C87FC8"/>
    <w:rsid w:val="00CF40FC"/>
    <w:rsid w:val="00D04411"/>
    <w:rsid w:val="00D54FCC"/>
    <w:rsid w:val="00DB253F"/>
    <w:rsid w:val="00DC6D91"/>
    <w:rsid w:val="00E11D5C"/>
    <w:rsid w:val="00E32790"/>
    <w:rsid w:val="00E5093C"/>
    <w:rsid w:val="00E7453F"/>
    <w:rsid w:val="00E92358"/>
    <w:rsid w:val="00E958A1"/>
    <w:rsid w:val="00EC30AC"/>
    <w:rsid w:val="00EC3393"/>
    <w:rsid w:val="00ED4C27"/>
    <w:rsid w:val="00F02387"/>
    <w:rsid w:val="00F728DF"/>
    <w:rsid w:val="00F81673"/>
    <w:rsid w:val="00FA4774"/>
    <w:rsid w:val="00FB04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240" w:after="240" w:line="252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366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D04411"/>
    <w:pPr>
      <w:spacing w:before="0"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D04411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411"/>
  </w:style>
  <w:style w:type="paragraph" w:styleId="Rodap">
    <w:name w:val="footer"/>
    <w:basedOn w:val="Normal"/>
    <w:link w:val="RodapChar"/>
    <w:unhideWhenUsed/>
    <w:rsid w:val="00D04411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RodapChar">
    <w:name w:val="Rodapé Char"/>
    <w:basedOn w:val="Fontepargpadro"/>
    <w:link w:val="Rodap"/>
    <w:rsid w:val="00D04411"/>
  </w:style>
  <w:style w:type="table" w:customStyle="1" w:styleId="ListTable1LightAccent3">
    <w:name w:val="List Table 1 Light Accent 3"/>
    <w:basedOn w:val="Tabelanormal"/>
    <w:uiPriority w:val="46"/>
    <w:rsid w:val="0002549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Hyperlink">
    <w:name w:val="Hyperlink"/>
    <w:basedOn w:val="Fontepargpadro"/>
    <w:uiPriority w:val="99"/>
    <w:unhideWhenUsed/>
    <w:rsid w:val="00BA1B1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BA1B11"/>
    <w:rPr>
      <w:color w:val="605E5C"/>
      <w:shd w:val="clear" w:color="auto" w:fill="E1DFDD"/>
    </w:rPr>
  </w:style>
  <w:style w:type="paragraph" w:customStyle="1" w:styleId="Default">
    <w:name w:val="Default"/>
    <w:rsid w:val="000A6F7C"/>
    <w:pPr>
      <w:autoSpaceDE w:val="0"/>
      <w:autoSpaceDN w:val="0"/>
      <w:adjustRightInd w:val="0"/>
      <w:spacing w:before="0" w:after="0" w:line="240" w:lineRule="auto"/>
      <w:jc w:val="left"/>
    </w:pPr>
    <w:rPr>
      <w:rFonts w:ascii="Segoe UI" w:hAnsi="Segoe UI" w:cs="Segoe UI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7F5F8E"/>
    <w:rPr>
      <w:color w:val="954F72" w:themeColor="followedHyperlink"/>
      <w:u w:val="single"/>
    </w:rPr>
  </w:style>
  <w:style w:type="paragraph" w:styleId="Corpodetexto">
    <w:name w:val="Body Text"/>
    <w:basedOn w:val="Normal"/>
    <w:link w:val="CorpodetextoChar"/>
    <w:uiPriority w:val="1"/>
    <w:qFormat/>
    <w:rsid w:val="00D54FCC"/>
    <w:pPr>
      <w:widowControl w:val="0"/>
      <w:autoSpaceDE w:val="0"/>
      <w:autoSpaceDN w:val="0"/>
      <w:spacing w:before="0" w:after="0" w:line="240" w:lineRule="auto"/>
      <w:jc w:val="left"/>
    </w:pPr>
    <w:rPr>
      <w:rFonts w:ascii="Calibri" w:eastAsia="Calibri" w:hAnsi="Calibri" w:cs="Calibri"/>
      <w:sz w:val="26"/>
      <w:szCs w:val="26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54FCC"/>
    <w:rPr>
      <w:rFonts w:ascii="Calibri" w:eastAsia="Calibri" w:hAnsi="Calibri" w:cs="Calibri"/>
      <w:sz w:val="26"/>
      <w:szCs w:val="26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B043F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04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7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advocacia.cbs@cbs.adv.b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advocacia.cbs@cbs.adv.br" TargetMode="External"/><Relationship Id="rId1" Type="http://schemas.openxmlformats.org/officeDocument/2006/relationships/hyperlink" Target="mailto:advocacia.cbs@cbs.adv.br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advocacia.cbs@cbs.adv.br" TargetMode="External"/><Relationship Id="rId1" Type="http://schemas.openxmlformats.org/officeDocument/2006/relationships/hyperlink" Target="mailto:advocacia.cbs@cbs.ad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393935-C4F7-4AE2-A348-AA6305A84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364</Words>
  <Characters>1966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Reis Sampaio de Aquino</dc:creator>
  <cp:lastModifiedBy>lccav</cp:lastModifiedBy>
  <cp:revision>2</cp:revision>
  <cp:lastPrinted>2024-03-15T19:01:00Z</cp:lastPrinted>
  <dcterms:created xsi:type="dcterms:W3CDTF">2026-02-23T19:26:00Z</dcterms:created>
  <dcterms:modified xsi:type="dcterms:W3CDTF">2026-02-23T19:26:00Z</dcterms:modified>
</cp:coreProperties>
</file>